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DDE" w:rsidRPr="00196222" w:rsidRDefault="00196222" w:rsidP="00196222">
      <w:pPr>
        <w:shd w:val="clear" w:color="auto" w:fill="FFFFFF"/>
        <w:spacing w:before="225" w:after="225" w:line="240" w:lineRule="auto"/>
        <w:jc w:val="center"/>
        <w:rPr>
          <w:rFonts w:ascii="Constantia" w:eastAsia="Times New Roman" w:hAnsi="Constantia" w:cs="Arial"/>
          <w:b/>
          <w:i/>
          <w:color w:val="000000" w:themeColor="text1"/>
          <w:sz w:val="40"/>
          <w:szCs w:val="40"/>
          <w:u w:val="single"/>
          <w:lang w:eastAsia="ru-RU"/>
        </w:rPr>
      </w:pPr>
      <w:bookmarkStart w:id="0" w:name="_GoBack"/>
      <w:r w:rsidRPr="00DE0DDE">
        <w:rPr>
          <w:rFonts w:ascii="Constantia" w:eastAsia="Times New Roman" w:hAnsi="Constantia" w:cs="Arial"/>
          <w:b/>
          <w:i/>
          <w:color w:val="7030A0"/>
          <w:sz w:val="40"/>
          <w:szCs w:val="40"/>
          <w:u w:val="single"/>
          <w:lang w:eastAsia="ru-RU"/>
        </w:rPr>
        <w:t xml:space="preserve"> </w:t>
      </w:r>
      <w:r w:rsidR="00DE0DDE" w:rsidRPr="00196222">
        <w:rPr>
          <w:rFonts w:ascii="Constantia" w:eastAsia="Times New Roman" w:hAnsi="Constantia" w:cs="Arial"/>
          <w:b/>
          <w:i/>
          <w:color w:val="000000" w:themeColor="text1"/>
          <w:sz w:val="40"/>
          <w:szCs w:val="40"/>
          <w:u w:val="single"/>
          <w:lang w:eastAsia="ru-RU"/>
        </w:rPr>
        <w:t xml:space="preserve">«Применение </w:t>
      </w:r>
      <w:proofErr w:type="spellStart"/>
      <w:r w:rsidR="00DE0DDE" w:rsidRPr="00196222">
        <w:rPr>
          <w:rFonts w:ascii="Constantia" w:eastAsia="Times New Roman" w:hAnsi="Constantia" w:cs="Arial"/>
          <w:b/>
          <w:i/>
          <w:color w:val="000000" w:themeColor="text1"/>
          <w:sz w:val="40"/>
          <w:szCs w:val="40"/>
          <w:u w:val="single"/>
          <w:lang w:eastAsia="ru-RU"/>
        </w:rPr>
        <w:t>фитбол</w:t>
      </w:r>
      <w:proofErr w:type="spellEnd"/>
      <w:r w:rsidR="00DE0DDE" w:rsidRPr="00196222">
        <w:rPr>
          <w:rFonts w:ascii="Constantia" w:eastAsia="Times New Roman" w:hAnsi="Constantia" w:cs="Arial"/>
          <w:b/>
          <w:i/>
          <w:color w:val="000000" w:themeColor="text1"/>
          <w:sz w:val="40"/>
          <w:szCs w:val="40"/>
          <w:u w:val="single"/>
          <w:lang w:eastAsia="ru-RU"/>
        </w:rPr>
        <w:t xml:space="preserve"> – мячей в оздоровлении детей младшего дошкольного возраста»</w:t>
      </w:r>
      <w:bookmarkEnd w:id="0"/>
    </w:p>
    <w:p w:rsidR="00824601" w:rsidRPr="00196222" w:rsidRDefault="00DE0DDE" w:rsidP="00824601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19622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Фитбол</w:t>
      </w:r>
      <w:proofErr w:type="spellEnd"/>
      <w:r w:rsidRPr="0019622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9622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-  гимнастика</w:t>
      </w:r>
      <w:r w:rsidRPr="0019622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относится к современным средствам физического воспитания. </w:t>
      </w:r>
      <w:proofErr w:type="spellStart"/>
      <w:r w:rsidRPr="0019622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Фитбол</w:t>
      </w:r>
      <w:proofErr w:type="spellEnd"/>
      <w:r w:rsidRPr="0019622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позволяет детям быстрее и эффективнее освоить разнообразные двигательные умения и навыки, но и комплексно развивать физические качества. </w:t>
      </w:r>
    </w:p>
    <w:p w:rsidR="00DE0DDE" w:rsidRPr="00196222" w:rsidRDefault="00DE0DDE" w:rsidP="00824601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19622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Фитбол</w:t>
      </w:r>
      <w:proofErr w:type="spellEnd"/>
      <w:r w:rsidR="00824601" w:rsidRPr="0019622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,</w:t>
      </w:r>
      <w:r w:rsidRPr="0019622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как тренажер уникален, так как его упругость, вес и размер можно варьировать. </w:t>
      </w:r>
      <w:proofErr w:type="spellStart"/>
      <w:r w:rsidRPr="0019622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Фитбол</w:t>
      </w:r>
      <w:proofErr w:type="spellEnd"/>
      <w:r w:rsidRPr="0019622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позволяет выполнять упражнения в различных исходных положениях: сидя на нем, лежа на полу, лежа спиной на мяче или на животе, с опорой о пол руками или ногами, стоя рядом, а так же упражнения в движении, различные виды бросков.</w:t>
      </w:r>
    </w:p>
    <w:p w:rsidR="00824601" w:rsidRPr="00196222" w:rsidRDefault="00824601" w:rsidP="00824601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196222">
        <w:rPr>
          <w:color w:val="000000" w:themeColor="text1"/>
          <w:sz w:val="28"/>
          <w:szCs w:val="28"/>
        </w:rPr>
        <w:t>Подбирать мяч каждому ребёнку надо по росту, так, чтобы при посадке на мяч между туловищем и бедром, бедром и голенью, голенью и стопой был прямой угол. Правильная посадка предусматривает также приподнятую голову, опущенные и разведённые плечи, ровное положение позвоночника, подтянутый живот.</w:t>
      </w:r>
    </w:p>
    <w:p w:rsidR="00C76FDF" w:rsidRPr="00196222" w:rsidRDefault="00824601" w:rsidP="00824601">
      <w:pPr>
        <w:pStyle w:val="a3"/>
        <w:spacing w:before="0" w:beforeAutospacing="0" w:after="240" w:afterAutospacing="0" w:line="360" w:lineRule="auto"/>
        <w:rPr>
          <w:color w:val="000000" w:themeColor="text1"/>
          <w:sz w:val="28"/>
          <w:szCs w:val="28"/>
        </w:rPr>
      </w:pPr>
      <w:r w:rsidRPr="00196222">
        <w:rPr>
          <w:color w:val="000000" w:themeColor="text1"/>
          <w:sz w:val="28"/>
          <w:szCs w:val="28"/>
        </w:rPr>
        <w:t xml:space="preserve">Оптимальные размеры больших мячей для детей: </w:t>
      </w:r>
    </w:p>
    <w:p w:rsidR="00C76FDF" w:rsidRPr="00196222" w:rsidRDefault="00824601" w:rsidP="00196222">
      <w:pPr>
        <w:pStyle w:val="a3"/>
        <w:spacing w:before="0" w:beforeAutospacing="0" w:after="240" w:afterAutospacing="0" w:line="360" w:lineRule="auto"/>
        <w:rPr>
          <w:color w:val="000000" w:themeColor="text1"/>
          <w:sz w:val="28"/>
          <w:szCs w:val="28"/>
        </w:rPr>
      </w:pPr>
      <w:r w:rsidRPr="00196222">
        <w:rPr>
          <w:b/>
          <w:color w:val="000000" w:themeColor="text1"/>
          <w:sz w:val="28"/>
          <w:szCs w:val="28"/>
        </w:rPr>
        <w:t>3-4 года - диаметр 45 см.; 5-6 лет - 50 см</w:t>
      </w:r>
      <w:r w:rsidRPr="00196222">
        <w:rPr>
          <w:color w:val="000000" w:themeColor="text1"/>
          <w:sz w:val="28"/>
          <w:szCs w:val="28"/>
        </w:rPr>
        <w:t xml:space="preserve">. При выборе </w:t>
      </w:r>
      <w:proofErr w:type="spellStart"/>
      <w:r w:rsidRPr="00196222">
        <w:rPr>
          <w:b/>
          <w:color w:val="000000" w:themeColor="text1"/>
          <w:sz w:val="28"/>
          <w:szCs w:val="28"/>
        </w:rPr>
        <w:t>фитбола</w:t>
      </w:r>
      <w:proofErr w:type="spellEnd"/>
      <w:r w:rsidRPr="00196222">
        <w:rPr>
          <w:b/>
          <w:color w:val="000000" w:themeColor="text1"/>
          <w:sz w:val="28"/>
          <w:szCs w:val="28"/>
        </w:rPr>
        <w:t xml:space="preserve">,  </w:t>
      </w:r>
      <w:r w:rsidRPr="00196222">
        <w:rPr>
          <w:color w:val="000000" w:themeColor="text1"/>
          <w:sz w:val="28"/>
          <w:szCs w:val="28"/>
        </w:rPr>
        <w:t xml:space="preserve">следует обратить внимание на его качество: он должен быть упругим, прочным; швы должны быть практически незаметны и во время занятий не должны ощущаться.  </w:t>
      </w:r>
    </w:p>
    <w:p w:rsidR="00824601" w:rsidRPr="00196222" w:rsidRDefault="00196222" w:rsidP="00824601">
      <w:pPr>
        <w:shd w:val="clear" w:color="auto" w:fill="FFFFFF"/>
        <w:spacing w:before="225" w:after="225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196222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Правила</w:t>
      </w:r>
      <w:r w:rsidR="00DE0DDE" w:rsidRPr="00196222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proofErr w:type="spellStart"/>
      <w:r w:rsidR="00DE0DDE" w:rsidRPr="00196222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фитбол-гимнастики</w:t>
      </w:r>
      <w:proofErr w:type="spellEnd"/>
      <w:r w:rsidR="00DE0DDE" w:rsidRPr="00196222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:</w:t>
      </w:r>
    </w:p>
    <w:p w:rsidR="00DE0DDE" w:rsidRPr="00196222" w:rsidRDefault="00DE0DDE" w:rsidP="00DE0DDE">
      <w:pPr>
        <w:shd w:val="clear" w:color="auto" w:fill="FFFFFF"/>
        <w:spacing w:before="225" w:after="225" w:line="240" w:lineRule="auto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B7"/>
      </w:r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Надевать детям удобную одежду, не мешающую движениям, и нескользкую обувь. </w:t>
      </w:r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B7"/>
      </w:r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 одно упражнение не должно причинять боль или доставлять дискомфорт. </w:t>
      </w:r>
    </w:p>
    <w:p w:rsidR="00DE0DDE" w:rsidRPr="00196222" w:rsidRDefault="00DE0DDE" w:rsidP="00DE0DDE">
      <w:pPr>
        <w:shd w:val="clear" w:color="auto" w:fill="FFFFFF"/>
        <w:spacing w:before="225" w:after="225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B7"/>
      </w:r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Избегать быстрых и резких движений, скручиваний в </w:t>
      </w:r>
      <w:proofErr w:type="gramStart"/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t>шейном</w:t>
      </w:r>
      <w:proofErr w:type="gramEnd"/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поясничных отделах позвоночника, интенсивного напряжения мышц и спины.</w:t>
      </w:r>
    </w:p>
    <w:p w:rsidR="00DE0DDE" w:rsidRPr="00196222" w:rsidRDefault="00DE0DDE" w:rsidP="00DE0DDE">
      <w:pPr>
        <w:shd w:val="clear" w:color="auto" w:fill="FFFFFF"/>
        <w:spacing w:before="225" w:after="225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B7"/>
      </w:r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выполнении упражнений лёжа на мяче, не задерживать дыхание.</w:t>
      </w:r>
    </w:p>
    <w:p w:rsidR="00DE0DDE" w:rsidRPr="00196222" w:rsidRDefault="00DE0DDE" w:rsidP="00DE0DDE">
      <w:pPr>
        <w:shd w:val="clear" w:color="auto" w:fill="FFFFFF"/>
        <w:spacing w:before="225" w:after="225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B7"/>
      </w:r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Выполняя на мяче упражнения, лёжа на животе и лёжа на спине голова и позвоночник должны составлять одну прямую линию.</w:t>
      </w:r>
    </w:p>
    <w:p w:rsidR="00DE0DDE" w:rsidRPr="00196222" w:rsidRDefault="00DE0DDE" w:rsidP="00DE0DDE">
      <w:pPr>
        <w:shd w:val="clear" w:color="auto" w:fill="FFFFFF"/>
        <w:spacing w:before="225" w:after="225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B7"/>
      </w:r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выполнении упражнений мяч не должен двигаться. </w:t>
      </w:r>
    </w:p>
    <w:p w:rsidR="00DE0DDE" w:rsidRPr="00196222" w:rsidRDefault="00DE0DDE" w:rsidP="00DE0DDE">
      <w:pPr>
        <w:shd w:val="clear" w:color="auto" w:fill="FFFFFF"/>
        <w:spacing w:before="225" w:after="225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B7"/>
      </w:r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Физическая нагрузка по времени должна строго дозироваться в соответствии с возрастными возможностями детей. </w:t>
      </w:r>
    </w:p>
    <w:p w:rsidR="00DE0DDE" w:rsidRPr="00196222" w:rsidRDefault="00DE0DDE" w:rsidP="00DE0DDE">
      <w:pPr>
        <w:shd w:val="clear" w:color="auto" w:fill="FFFFFF"/>
        <w:spacing w:before="225" w:after="225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sym w:font="Symbol" w:char="F0B7"/>
      </w:r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Следить за техникой выполнения упражнений, соблюдать приёмы страховки и учить </w:t>
      </w:r>
      <w:proofErr w:type="spellStart"/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t>самостраховке</w:t>
      </w:r>
      <w:proofErr w:type="spellEnd"/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занятии с мячами. </w:t>
      </w:r>
    </w:p>
    <w:p w:rsidR="00DE0DDE" w:rsidRPr="00196222" w:rsidRDefault="00DE0DDE" w:rsidP="00DE0DDE">
      <w:pPr>
        <w:shd w:val="clear" w:color="auto" w:fill="FFFFFF"/>
        <w:spacing w:before="225" w:after="225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B7"/>
      </w:r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каждом занятии необходимо стремиться к созданию положительного эмоционального фона, бодрого, радостного настроения. </w:t>
      </w:r>
    </w:p>
    <w:p w:rsidR="00DE0DDE" w:rsidRPr="00196222" w:rsidRDefault="00DE0DDE" w:rsidP="00DE0DDE">
      <w:pPr>
        <w:shd w:val="clear" w:color="auto" w:fill="FFFFFF"/>
        <w:spacing w:before="225" w:after="225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B7"/>
      </w:r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Возможно проведение комплексных занятий, когда одновременно с выполнением физических упражнений дети совершенствуют культуру речи, правильное произношение. </w:t>
      </w:r>
    </w:p>
    <w:p w:rsidR="00003B53" w:rsidRPr="00196222" w:rsidRDefault="00DE0DDE" w:rsidP="00DE0DDE">
      <w:pPr>
        <w:shd w:val="clear" w:color="auto" w:fill="FFFFFF"/>
        <w:spacing w:before="225" w:after="225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B7"/>
      </w:r>
      <w:r w:rsidRPr="001962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Упражнения на мячах с целью формирования коммуникативных умений у детей могут выполняться в парных общеразвивающих упражнениях, подвижных играх, командных соревнованиях. Следует обращать особое внимание на признаки физического неблагополучия ребёнка, при появлении которых необходимо снизить нагрузку или прекратить на время занятие. Самые распространенные и эффективные</w:t>
      </w:r>
    </w:p>
    <w:p w:rsidR="00003B53" w:rsidRDefault="00003B53" w:rsidP="0066529B">
      <w:pPr>
        <w:jc w:val="center"/>
      </w:pPr>
    </w:p>
    <w:sectPr w:rsidR="00003B53" w:rsidSect="00DE0D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0471"/>
    <w:rsid w:val="00003B53"/>
    <w:rsid w:val="00196222"/>
    <w:rsid w:val="0041535A"/>
    <w:rsid w:val="0066529B"/>
    <w:rsid w:val="00824601"/>
    <w:rsid w:val="00A33E1D"/>
    <w:rsid w:val="00AF0471"/>
    <w:rsid w:val="00C76FDF"/>
    <w:rsid w:val="00DE0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D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03B5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96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2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5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23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13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8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Alexandr</cp:lastModifiedBy>
  <cp:revision>3</cp:revision>
  <dcterms:created xsi:type="dcterms:W3CDTF">2020-04-23T06:44:00Z</dcterms:created>
  <dcterms:modified xsi:type="dcterms:W3CDTF">2020-11-26T10:06:00Z</dcterms:modified>
</cp:coreProperties>
</file>